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6E6" w:rsidRPr="00D856A6" w:rsidRDefault="0084437E">
      <w:pPr>
        <w:pStyle w:val="parStyleCenter"/>
        <w:rPr>
          <w:lang w:val="ru-RU"/>
        </w:rPr>
      </w:pPr>
      <w:r w:rsidRPr="00D856A6">
        <w:rPr>
          <w:rStyle w:val="fontBold14ptc"/>
          <w:lang w:val="ru-RU"/>
        </w:rPr>
        <w:t>ПОВЕСТКА ДНЯ</w:t>
      </w:r>
      <w:r w:rsidRPr="00D856A6">
        <w:rPr>
          <w:lang w:val="ru-RU"/>
        </w:rPr>
        <w:br/>
      </w:r>
      <w:r w:rsidRPr="00D856A6">
        <w:rPr>
          <w:rStyle w:val="fontBold14ptc"/>
          <w:lang w:val="ru-RU"/>
        </w:rPr>
        <w:t>заседания Комитета Государственной Думы по делам национальностей</w:t>
      </w:r>
      <w:r w:rsidRPr="00D856A6">
        <w:rPr>
          <w:lang w:val="ru-RU"/>
        </w:rPr>
        <w:br/>
      </w:r>
      <w:r w:rsidRPr="00D856A6">
        <w:rPr>
          <w:rStyle w:val="fontBold14ptc"/>
          <w:lang w:val="ru-RU"/>
        </w:rPr>
        <w:t>на 16 сентября 2020 года</w:t>
      </w:r>
      <w:r w:rsidRPr="00D856A6">
        <w:rPr>
          <w:lang w:val="ru-RU"/>
        </w:rPr>
        <w:br/>
      </w:r>
      <w:r w:rsidRPr="00D856A6">
        <w:rPr>
          <w:rStyle w:val="fontBold14ptc"/>
          <w:lang w:val="ru-RU"/>
        </w:rPr>
        <w:t>№ 103</w:t>
      </w:r>
    </w:p>
    <w:p w:rsidR="007076E6" w:rsidRPr="00D856A6" w:rsidRDefault="007076E6">
      <w:pPr>
        <w:rPr>
          <w:lang w:val="ru-RU"/>
        </w:rPr>
      </w:pPr>
    </w:p>
    <w:p w:rsidR="007076E6" w:rsidRPr="00D856A6" w:rsidRDefault="0084437E">
      <w:pPr>
        <w:pStyle w:val="parStyleLeft"/>
        <w:rPr>
          <w:lang w:val="ru-RU"/>
        </w:rPr>
      </w:pPr>
      <w:r w:rsidRPr="00D856A6">
        <w:rPr>
          <w:rStyle w:val="fontNormal14ptc"/>
          <w:lang w:val="ru-RU"/>
        </w:rPr>
        <w:t>Место проведения: зал 1304 (Георгиевский пер., д.2)</w:t>
      </w:r>
      <w:r w:rsidRPr="00D856A6">
        <w:rPr>
          <w:lang w:val="ru-RU"/>
        </w:rPr>
        <w:br/>
      </w:r>
      <w:r w:rsidRPr="00D856A6">
        <w:rPr>
          <w:rStyle w:val="fontNormal14ptc"/>
          <w:lang w:val="ru-RU"/>
        </w:rPr>
        <w:t>Время проведения: 11:00</w:t>
      </w:r>
    </w:p>
    <w:p w:rsidR="007076E6" w:rsidRPr="00D856A6" w:rsidRDefault="007076E6">
      <w:pPr>
        <w:rPr>
          <w:lang w:val="ru-RU"/>
        </w:rPr>
      </w:pPr>
    </w:p>
    <w:p w:rsidR="007076E6" w:rsidRPr="00D856A6" w:rsidRDefault="007076E6">
      <w:pPr>
        <w:rPr>
          <w:lang w:val="ru-RU"/>
        </w:rPr>
      </w:pPr>
    </w:p>
    <w:p w:rsidR="007076E6" w:rsidRPr="00D856A6" w:rsidRDefault="0084437E">
      <w:pPr>
        <w:spacing w:after="0"/>
        <w:ind w:firstLine="708"/>
        <w:jc w:val="both"/>
        <w:rPr>
          <w:lang w:val="ru-RU"/>
        </w:rPr>
      </w:pPr>
      <w:r w:rsidRPr="00D856A6">
        <w:rPr>
          <w:lang w:val="ru-RU"/>
        </w:rPr>
        <w:t xml:space="preserve">1. </w:t>
      </w:r>
      <w:r w:rsidRPr="00D856A6">
        <w:rPr>
          <w:rStyle w:val="fontNormal14ptc"/>
          <w:lang w:val="ru-RU"/>
        </w:rPr>
        <w:t xml:space="preserve">Об отзыве Комитета на проект федерального закона № </w:t>
      </w:r>
      <w:hyperlink r:id="rId5" w:history="1">
        <w:r w:rsidRPr="00D856A6">
          <w:rPr>
            <w:color w:val="0000FF"/>
            <w:sz w:val="28"/>
            <w:szCs w:val="28"/>
            <w:lang w:val="ru-RU"/>
          </w:rPr>
          <w:t>1020025-7</w:t>
        </w:r>
      </w:hyperlink>
      <w:r w:rsidRPr="00D856A6">
        <w:rPr>
          <w:rStyle w:val="fontNormal14ptc"/>
          <w:lang w:val="ru-RU"/>
        </w:rPr>
        <w:t xml:space="preserve"> "Об исполнении федерального бюджета за 2019 год". </w:t>
      </w:r>
      <w:proofErr w:type="gramStart"/>
      <w:r w:rsidRPr="00D856A6">
        <w:rPr>
          <w:rStyle w:val="fontNormal14ptc"/>
          <w:lang w:val="ru-RU"/>
        </w:rPr>
        <w:t>Внесен</w:t>
      </w:r>
      <w:proofErr w:type="gramEnd"/>
      <w:r w:rsidRPr="00D856A6">
        <w:rPr>
          <w:rStyle w:val="fontNormal14ptc"/>
          <w:lang w:val="ru-RU"/>
        </w:rPr>
        <w:t xml:space="preserve"> Правительством Российской Федерации 10.09.2020 </w:t>
      </w:r>
    </w:p>
    <w:p w:rsidR="007076E6" w:rsidRPr="00D856A6" w:rsidRDefault="0084437E">
      <w:pPr>
        <w:rPr>
          <w:lang w:val="ru-RU"/>
        </w:rPr>
      </w:pPr>
      <w:r w:rsidRPr="00D856A6">
        <w:rPr>
          <w:rStyle w:val="fontNormal14ptc"/>
          <w:lang w:val="ru-RU"/>
        </w:rPr>
        <w:t>(первое чтение)</w:t>
      </w:r>
    </w:p>
    <w:p w:rsidR="007076E6" w:rsidRPr="00D856A6" w:rsidRDefault="007076E6">
      <w:pPr>
        <w:rPr>
          <w:lang w:val="ru-RU"/>
        </w:rPr>
      </w:pPr>
    </w:p>
    <w:p w:rsidR="007076E6" w:rsidRPr="00D856A6" w:rsidRDefault="0084437E">
      <w:pPr>
        <w:spacing w:after="0"/>
        <w:ind w:firstLine="708"/>
        <w:jc w:val="both"/>
        <w:rPr>
          <w:lang w:val="ru-RU"/>
        </w:rPr>
      </w:pPr>
      <w:r w:rsidRPr="00D856A6">
        <w:rPr>
          <w:lang w:val="ru-RU"/>
        </w:rPr>
        <w:t xml:space="preserve">2. </w:t>
      </w:r>
      <w:r w:rsidRPr="00D856A6">
        <w:rPr>
          <w:rStyle w:val="fontNormal14ptc"/>
          <w:lang w:val="ru-RU"/>
        </w:rPr>
        <w:t>О заключении Комитета на</w:t>
      </w:r>
      <w:r>
        <w:rPr>
          <w:rStyle w:val="fontNormal14ptc"/>
        </w:rPr>
        <w:t> </w:t>
      </w:r>
      <w:r w:rsidRPr="00D856A6">
        <w:rPr>
          <w:rStyle w:val="fontNormal14ptc"/>
          <w:lang w:val="ru-RU"/>
        </w:rPr>
        <w:t xml:space="preserve">проект федерального закона № </w:t>
      </w:r>
      <w:hyperlink r:id="rId6" w:history="1">
        <w:r w:rsidRPr="00D856A6">
          <w:rPr>
            <w:color w:val="0000FF"/>
            <w:sz w:val="28"/>
            <w:szCs w:val="28"/>
            <w:lang w:val="ru-RU"/>
          </w:rPr>
          <w:t>993419-7</w:t>
        </w:r>
      </w:hyperlink>
      <w:r w:rsidRPr="00D856A6">
        <w:rPr>
          <w:rStyle w:val="fontNormal14ptc"/>
          <w:lang w:val="ru-RU"/>
        </w:rPr>
        <w:t xml:space="preserve"> "О молодежной политике в Российской Федерации". Внесен членами Совета Федерации </w:t>
      </w:r>
      <w:proofErr w:type="spellStart"/>
      <w:r w:rsidRPr="00D856A6">
        <w:rPr>
          <w:rStyle w:val="fontNormal14ptc"/>
          <w:lang w:val="ru-RU"/>
        </w:rPr>
        <w:t>Г.Н.Кареловой</w:t>
      </w:r>
      <w:proofErr w:type="spellEnd"/>
      <w:r w:rsidRPr="00D856A6">
        <w:rPr>
          <w:rStyle w:val="fontNormal14ptc"/>
          <w:lang w:val="ru-RU"/>
        </w:rPr>
        <w:t xml:space="preserve">, </w:t>
      </w:r>
      <w:proofErr w:type="spellStart"/>
      <w:r w:rsidRPr="00D856A6">
        <w:rPr>
          <w:rStyle w:val="fontNormal14ptc"/>
          <w:lang w:val="ru-RU"/>
        </w:rPr>
        <w:t>И.Ю.Святенко</w:t>
      </w:r>
      <w:proofErr w:type="spellEnd"/>
      <w:r w:rsidRPr="00D856A6">
        <w:rPr>
          <w:rStyle w:val="fontNormal14ptc"/>
          <w:lang w:val="ru-RU"/>
        </w:rPr>
        <w:t xml:space="preserve">, </w:t>
      </w:r>
      <w:proofErr w:type="spellStart"/>
      <w:r w:rsidRPr="00D856A6">
        <w:rPr>
          <w:rStyle w:val="fontNormal14ptc"/>
          <w:lang w:val="ru-RU"/>
        </w:rPr>
        <w:t>А.Г.Варфоломеевым</w:t>
      </w:r>
      <w:proofErr w:type="spellEnd"/>
      <w:r w:rsidRPr="00D856A6">
        <w:rPr>
          <w:rStyle w:val="fontNormal14ptc"/>
          <w:lang w:val="ru-RU"/>
        </w:rPr>
        <w:t xml:space="preserve">, </w:t>
      </w:r>
      <w:proofErr w:type="spellStart"/>
      <w:r w:rsidRPr="00D856A6">
        <w:rPr>
          <w:rStyle w:val="fontNormal14ptc"/>
          <w:lang w:val="ru-RU"/>
        </w:rPr>
        <w:t>М.И.Ахмадов</w:t>
      </w:r>
      <w:proofErr w:type="spellEnd"/>
      <w:r w:rsidRPr="00D856A6">
        <w:rPr>
          <w:rStyle w:val="fontNormal14ptc"/>
          <w:lang w:val="ru-RU"/>
        </w:rPr>
        <w:t xml:space="preserve">, </w:t>
      </w:r>
      <w:proofErr w:type="spellStart"/>
      <w:r w:rsidRPr="00D856A6">
        <w:rPr>
          <w:rStyle w:val="fontNormal14ptc"/>
          <w:lang w:val="ru-RU"/>
        </w:rPr>
        <w:t>П.В.Тараканов</w:t>
      </w:r>
      <w:proofErr w:type="spellEnd"/>
      <w:r w:rsidRPr="00D856A6">
        <w:rPr>
          <w:rStyle w:val="fontNormal14ptc"/>
          <w:lang w:val="ru-RU"/>
        </w:rPr>
        <w:t xml:space="preserve">; депутатами Государственной Думы </w:t>
      </w:r>
      <w:proofErr w:type="spellStart"/>
      <w:r w:rsidRPr="00D856A6">
        <w:rPr>
          <w:rStyle w:val="fontNormal14ptc"/>
          <w:lang w:val="ru-RU"/>
        </w:rPr>
        <w:t>А.И.Аршиновой</w:t>
      </w:r>
      <w:proofErr w:type="spellEnd"/>
      <w:r w:rsidRPr="00D856A6">
        <w:rPr>
          <w:rStyle w:val="fontNormal14ptc"/>
          <w:lang w:val="ru-RU"/>
        </w:rPr>
        <w:t xml:space="preserve">, </w:t>
      </w:r>
      <w:proofErr w:type="spellStart"/>
      <w:r w:rsidRPr="00D856A6">
        <w:rPr>
          <w:rStyle w:val="fontNormal14ptc"/>
          <w:lang w:val="ru-RU"/>
        </w:rPr>
        <w:t>Ю.В</w:t>
      </w:r>
      <w:r w:rsidRPr="00D856A6">
        <w:rPr>
          <w:rStyle w:val="fontNormal14ptc"/>
          <w:lang w:val="ru-RU"/>
        </w:rPr>
        <w:t>.Афониным</w:t>
      </w:r>
      <w:proofErr w:type="spellEnd"/>
      <w:r w:rsidRPr="00D856A6">
        <w:rPr>
          <w:rStyle w:val="fontNormal14ptc"/>
          <w:lang w:val="ru-RU"/>
        </w:rPr>
        <w:t xml:space="preserve">, </w:t>
      </w:r>
      <w:proofErr w:type="spellStart"/>
      <w:r w:rsidRPr="00D856A6">
        <w:rPr>
          <w:rStyle w:val="fontNormal14ptc"/>
          <w:lang w:val="ru-RU"/>
        </w:rPr>
        <w:t>М.М.Бариевым</w:t>
      </w:r>
      <w:proofErr w:type="spellEnd"/>
      <w:r w:rsidRPr="00D856A6">
        <w:rPr>
          <w:rStyle w:val="fontNormal14ptc"/>
          <w:lang w:val="ru-RU"/>
        </w:rPr>
        <w:t xml:space="preserve">, </w:t>
      </w:r>
      <w:proofErr w:type="spellStart"/>
      <w:r w:rsidRPr="00D856A6">
        <w:rPr>
          <w:rStyle w:val="fontNormal14ptc"/>
          <w:lang w:val="ru-RU"/>
        </w:rPr>
        <w:t>Р.А.Баталовой</w:t>
      </w:r>
      <w:proofErr w:type="spellEnd"/>
      <w:r w:rsidRPr="00D856A6">
        <w:rPr>
          <w:rStyle w:val="fontNormal14ptc"/>
          <w:lang w:val="ru-RU"/>
        </w:rPr>
        <w:t xml:space="preserve">, </w:t>
      </w:r>
      <w:proofErr w:type="spellStart"/>
      <w:r w:rsidRPr="00D856A6">
        <w:rPr>
          <w:rStyle w:val="fontNormal14ptc"/>
          <w:lang w:val="ru-RU"/>
        </w:rPr>
        <w:t>Д.Ф.Вяткиным</w:t>
      </w:r>
      <w:proofErr w:type="spellEnd"/>
      <w:r w:rsidRPr="00D856A6">
        <w:rPr>
          <w:rStyle w:val="fontNormal14ptc"/>
          <w:lang w:val="ru-RU"/>
        </w:rPr>
        <w:t xml:space="preserve">, </w:t>
      </w:r>
      <w:proofErr w:type="spellStart"/>
      <w:r w:rsidRPr="00D856A6">
        <w:rPr>
          <w:rStyle w:val="fontNormal14ptc"/>
          <w:lang w:val="ru-RU"/>
        </w:rPr>
        <w:t>С.А.Гавриловым</w:t>
      </w:r>
      <w:proofErr w:type="spellEnd"/>
      <w:r w:rsidRPr="00D856A6">
        <w:rPr>
          <w:rStyle w:val="fontNormal14ptc"/>
          <w:lang w:val="ru-RU"/>
        </w:rPr>
        <w:t xml:space="preserve">, </w:t>
      </w:r>
      <w:proofErr w:type="spellStart"/>
      <w:r w:rsidRPr="00D856A6">
        <w:rPr>
          <w:rStyle w:val="fontNormal14ptc"/>
          <w:lang w:val="ru-RU"/>
        </w:rPr>
        <w:t>В.Г.Газзаевым</w:t>
      </w:r>
      <w:proofErr w:type="spellEnd"/>
      <w:r w:rsidRPr="00D856A6">
        <w:rPr>
          <w:rStyle w:val="fontNormal14ptc"/>
          <w:lang w:val="ru-RU"/>
        </w:rPr>
        <w:t xml:space="preserve">, </w:t>
      </w:r>
      <w:proofErr w:type="spellStart"/>
      <w:r w:rsidRPr="00D856A6">
        <w:rPr>
          <w:rStyle w:val="fontNormal14ptc"/>
          <w:lang w:val="ru-RU"/>
        </w:rPr>
        <w:t>Д.А.Иониным</w:t>
      </w:r>
      <w:proofErr w:type="spellEnd"/>
      <w:r w:rsidRPr="00D856A6">
        <w:rPr>
          <w:rStyle w:val="fontNormal14ptc"/>
          <w:lang w:val="ru-RU"/>
        </w:rPr>
        <w:t xml:space="preserve">, </w:t>
      </w:r>
      <w:proofErr w:type="spellStart"/>
      <w:r w:rsidRPr="00D856A6">
        <w:rPr>
          <w:rStyle w:val="fontNormal14ptc"/>
          <w:lang w:val="ru-RU"/>
        </w:rPr>
        <w:t>Н.С.Кувшиновой</w:t>
      </w:r>
      <w:proofErr w:type="spellEnd"/>
      <w:r w:rsidRPr="00D856A6">
        <w:rPr>
          <w:rStyle w:val="fontNormal14ptc"/>
          <w:lang w:val="ru-RU"/>
        </w:rPr>
        <w:t xml:space="preserve">, </w:t>
      </w:r>
      <w:proofErr w:type="spellStart"/>
      <w:r w:rsidRPr="00D856A6">
        <w:rPr>
          <w:rStyle w:val="fontNormal14ptc"/>
          <w:lang w:val="ru-RU"/>
        </w:rPr>
        <w:t>Б.Р.Пайкиным</w:t>
      </w:r>
      <w:proofErr w:type="spellEnd"/>
      <w:r w:rsidRPr="00D856A6">
        <w:rPr>
          <w:rStyle w:val="fontNormal14ptc"/>
          <w:lang w:val="ru-RU"/>
        </w:rPr>
        <w:t xml:space="preserve">, </w:t>
      </w:r>
      <w:proofErr w:type="spellStart"/>
      <w:r w:rsidRPr="00D856A6">
        <w:rPr>
          <w:rStyle w:val="fontNormal14ptc"/>
          <w:lang w:val="ru-RU"/>
        </w:rPr>
        <w:t>Д.Ю.Пирог</w:t>
      </w:r>
      <w:proofErr w:type="spellEnd"/>
      <w:r w:rsidRPr="00D856A6">
        <w:rPr>
          <w:rStyle w:val="fontNormal14ptc"/>
          <w:lang w:val="ru-RU"/>
        </w:rPr>
        <w:t xml:space="preserve">, </w:t>
      </w:r>
      <w:proofErr w:type="spellStart"/>
      <w:r w:rsidRPr="00D856A6">
        <w:rPr>
          <w:rStyle w:val="fontNormal14ptc"/>
          <w:lang w:val="ru-RU"/>
        </w:rPr>
        <w:t>Д.А.Свищевым</w:t>
      </w:r>
      <w:proofErr w:type="spellEnd"/>
      <w:r w:rsidRPr="00D856A6">
        <w:rPr>
          <w:rStyle w:val="fontNormal14ptc"/>
          <w:lang w:val="ru-RU"/>
        </w:rPr>
        <w:t xml:space="preserve">, </w:t>
      </w:r>
      <w:proofErr w:type="spellStart"/>
      <w:r w:rsidRPr="00D856A6">
        <w:rPr>
          <w:rStyle w:val="fontNormal14ptc"/>
          <w:lang w:val="ru-RU"/>
        </w:rPr>
        <w:t>В.А.Фетисовым</w:t>
      </w:r>
      <w:proofErr w:type="spellEnd"/>
      <w:r w:rsidRPr="00D856A6">
        <w:rPr>
          <w:rStyle w:val="fontNormal14ptc"/>
          <w:lang w:val="ru-RU"/>
        </w:rPr>
        <w:t xml:space="preserve">, </w:t>
      </w:r>
      <w:proofErr w:type="spellStart"/>
      <w:r w:rsidRPr="00D856A6">
        <w:rPr>
          <w:rStyle w:val="fontNormal14ptc"/>
          <w:lang w:val="ru-RU"/>
        </w:rPr>
        <w:t>А.В.Шипулиным</w:t>
      </w:r>
      <w:proofErr w:type="spellEnd"/>
      <w:r w:rsidRPr="00D856A6">
        <w:rPr>
          <w:rStyle w:val="fontNormal14ptc"/>
          <w:lang w:val="ru-RU"/>
        </w:rPr>
        <w:t xml:space="preserve"> 22.07.2020 </w:t>
      </w:r>
    </w:p>
    <w:p w:rsidR="007076E6" w:rsidRPr="00D856A6" w:rsidRDefault="0084437E">
      <w:pPr>
        <w:rPr>
          <w:lang w:val="ru-RU"/>
        </w:rPr>
      </w:pPr>
      <w:r w:rsidRPr="00D856A6">
        <w:rPr>
          <w:rStyle w:val="fontNormal14ptc"/>
          <w:lang w:val="ru-RU"/>
        </w:rPr>
        <w:t>(первое чтение)</w:t>
      </w:r>
    </w:p>
    <w:p w:rsidR="007076E6" w:rsidRPr="00D856A6" w:rsidRDefault="007076E6">
      <w:pPr>
        <w:rPr>
          <w:lang w:val="ru-RU"/>
        </w:rPr>
      </w:pPr>
    </w:p>
    <w:p w:rsidR="007076E6" w:rsidRPr="00D856A6" w:rsidRDefault="0084437E">
      <w:pPr>
        <w:spacing w:after="0"/>
        <w:ind w:firstLine="708"/>
        <w:jc w:val="both"/>
        <w:rPr>
          <w:lang w:val="ru-RU"/>
        </w:rPr>
      </w:pPr>
      <w:r w:rsidRPr="00D856A6">
        <w:rPr>
          <w:lang w:val="ru-RU"/>
        </w:rPr>
        <w:t xml:space="preserve">3. </w:t>
      </w:r>
      <w:r w:rsidRPr="00D856A6">
        <w:rPr>
          <w:rStyle w:val="fontNormal14ptc"/>
          <w:lang w:val="ru-RU"/>
        </w:rPr>
        <w:t>О направлении заявки</w:t>
      </w:r>
      <w:r>
        <w:rPr>
          <w:rStyle w:val="fontNormal14ptc"/>
        </w:rPr>
        <w:t> </w:t>
      </w:r>
      <w:r w:rsidRPr="00D856A6">
        <w:rPr>
          <w:rStyle w:val="fontNormal14ptc"/>
          <w:lang w:val="ru-RU"/>
        </w:rPr>
        <w:t xml:space="preserve"> Комитета на проведе</w:t>
      </w:r>
      <w:r w:rsidRPr="00D856A6">
        <w:rPr>
          <w:rStyle w:val="fontNormal14ptc"/>
          <w:lang w:val="ru-RU"/>
        </w:rPr>
        <w:t xml:space="preserve">ние экспертной работы на тему: "Нормативно правовые основы развития этнокультурного туризма в Российской Федерации", предлагаемой Комитетом </w:t>
      </w:r>
      <w:r>
        <w:rPr>
          <w:rStyle w:val="fontNormal14ptc"/>
        </w:rPr>
        <w:t> </w:t>
      </w:r>
      <w:r w:rsidRPr="00D856A6">
        <w:rPr>
          <w:rStyle w:val="fontNormal14ptc"/>
          <w:lang w:val="ru-RU"/>
        </w:rPr>
        <w:t>в Программу научно-экспертной и исследовательской работы в Государственной Думе на 2021 год</w:t>
      </w:r>
    </w:p>
    <w:p w:rsidR="007076E6" w:rsidRDefault="007076E6">
      <w:pPr>
        <w:rPr>
          <w:lang w:val="ru-RU"/>
        </w:rPr>
      </w:pPr>
    </w:p>
    <w:p w:rsidR="00D856A6" w:rsidRPr="00D856A6" w:rsidRDefault="00D856A6">
      <w:pPr>
        <w:rPr>
          <w:lang w:val="ru-RU"/>
        </w:rPr>
      </w:pPr>
      <w:bookmarkStart w:id="0" w:name="_GoBack"/>
      <w:bookmarkEnd w:id="0"/>
    </w:p>
    <w:p w:rsidR="007076E6" w:rsidRDefault="0084437E">
      <w:pPr>
        <w:spacing w:after="0"/>
        <w:ind w:firstLine="708"/>
        <w:jc w:val="both"/>
      </w:pPr>
      <w:r>
        <w:t xml:space="preserve">4. </w:t>
      </w:r>
      <w:proofErr w:type="spellStart"/>
      <w:r>
        <w:rPr>
          <w:rStyle w:val="fontNormal14ptc"/>
        </w:rPr>
        <w:t>Разное</w:t>
      </w:r>
      <w:proofErr w:type="spellEnd"/>
    </w:p>
    <w:p w:rsidR="007076E6" w:rsidRDefault="007076E6"/>
    <w:p w:rsidR="007076E6" w:rsidRDefault="007076E6"/>
    <w:p w:rsidR="007076E6" w:rsidRDefault="007076E6"/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00"/>
        <w:gridCol w:w="4000"/>
      </w:tblGrid>
      <w:tr w:rsidR="007076E6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5500" w:type="dxa"/>
          </w:tcPr>
          <w:p w:rsidR="007076E6" w:rsidRDefault="0084437E">
            <w:proofErr w:type="spellStart"/>
            <w:r>
              <w:rPr>
                <w:rStyle w:val="fontNormal14ptc"/>
              </w:rPr>
              <w:t>Подписа</w:t>
            </w:r>
            <w:r>
              <w:rPr>
                <w:rStyle w:val="fontNormal14ptc"/>
              </w:rPr>
              <w:t>л</w:t>
            </w:r>
            <w:proofErr w:type="spellEnd"/>
            <w:r>
              <w:rPr>
                <w:rStyle w:val="fontNormal14ptc"/>
              </w:rPr>
              <w:t xml:space="preserve"> </w:t>
            </w:r>
            <w:proofErr w:type="spellStart"/>
            <w:r>
              <w:rPr>
                <w:rStyle w:val="fontNormal14ptc"/>
              </w:rPr>
              <w:t>повестку</w:t>
            </w:r>
            <w:proofErr w:type="spellEnd"/>
          </w:p>
        </w:tc>
        <w:tc>
          <w:tcPr>
            <w:tcW w:w="4000" w:type="dxa"/>
          </w:tcPr>
          <w:p w:rsidR="007076E6" w:rsidRDefault="0084437E">
            <w:pPr>
              <w:jc w:val="right"/>
            </w:pPr>
            <w:proofErr w:type="spellStart"/>
            <w:r>
              <w:rPr>
                <w:rStyle w:val="fontNormal14ptc"/>
              </w:rPr>
              <w:t>В.Г.Газзаев</w:t>
            </w:r>
            <w:proofErr w:type="spellEnd"/>
          </w:p>
        </w:tc>
      </w:tr>
    </w:tbl>
    <w:p w:rsidR="0084437E" w:rsidRDefault="0084437E"/>
    <w:sectPr w:rsidR="0084437E">
      <w:pgSz w:w="11905" w:h="16837"/>
      <w:pgMar w:top="1136" w:right="850" w:bottom="1136" w:left="1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6E6"/>
    <w:rsid w:val="007076E6"/>
    <w:rsid w:val="0084437E"/>
    <w:rsid w:val="00D85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bCs/>
      <w:sz w:val="20"/>
      <w:szCs w:val="20"/>
    </w:rPr>
  </w:style>
  <w:style w:type="character" w:customStyle="1" w:styleId="fontBold12ptc">
    <w:name w:val="fontBold12ptc"/>
    <w:rPr>
      <w:b/>
      <w:bCs/>
      <w:sz w:val="24"/>
      <w:szCs w:val="24"/>
    </w:rPr>
  </w:style>
  <w:style w:type="character" w:customStyle="1" w:styleId="fontBold14ptc">
    <w:name w:val="fontBold14ptc"/>
    <w:rPr>
      <w:b/>
      <w:bCs/>
      <w:sz w:val="28"/>
      <w:szCs w:val="28"/>
    </w:rPr>
  </w:style>
  <w:style w:type="character" w:customStyle="1" w:styleId="fontNormal10ptc">
    <w:name w:val="fontNormal10ptc"/>
    <w:rPr>
      <w:b w:val="0"/>
      <w:bCs w:val="0"/>
      <w:sz w:val="20"/>
      <w:szCs w:val="20"/>
    </w:rPr>
  </w:style>
  <w:style w:type="character" w:customStyle="1" w:styleId="fontNormal12ptc">
    <w:name w:val="fontNormal12ptc"/>
    <w:rPr>
      <w:b w:val="0"/>
      <w:bCs w:val="0"/>
      <w:sz w:val="24"/>
      <w:szCs w:val="24"/>
    </w:rPr>
  </w:style>
  <w:style w:type="character" w:customStyle="1" w:styleId="fontNormal14ptc">
    <w:name w:val="fontNormal14ptc"/>
    <w:rPr>
      <w:b w:val="0"/>
      <w:bCs w:val="0"/>
      <w:sz w:val="28"/>
      <w:szCs w:val="28"/>
    </w:rPr>
  </w:style>
  <w:style w:type="character" w:customStyle="1" w:styleId="fontItalic14ptc">
    <w:name w:val="fontItalic14ptc"/>
    <w:rPr>
      <w:b w:val="0"/>
      <w:bCs w:val="0"/>
      <w:i/>
      <w:iCs/>
      <w:sz w:val="28"/>
      <w:szCs w:val="28"/>
    </w:rPr>
  </w:style>
  <w:style w:type="character" w:customStyle="1" w:styleId="fontBoldUnderline14ptc">
    <w:name w:val="fontBoldUnderline14ptc"/>
    <w:rPr>
      <w:b/>
      <w:bCs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bCs/>
      <w:sz w:val="20"/>
      <w:szCs w:val="20"/>
    </w:rPr>
  </w:style>
  <w:style w:type="character" w:customStyle="1" w:styleId="fontBold12ptc">
    <w:name w:val="fontBold12ptc"/>
    <w:rPr>
      <w:b/>
      <w:bCs/>
      <w:sz w:val="24"/>
      <w:szCs w:val="24"/>
    </w:rPr>
  </w:style>
  <w:style w:type="character" w:customStyle="1" w:styleId="fontBold14ptc">
    <w:name w:val="fontBold14ptc"/>
    <w:rPr>
      <w:b/>
      <w:bCs/>
      <w:sz w:val="28"/>
      <w:szCs w:val="28"/>
    </w:rPr>
  </w:style>
  <w:style w:type="character" w:customStyle="1" w:styleId="fontNormal10ptc">
    <w:name w:val="fontNormal10ptc"/>
    <w:rPr>
      <w:b w:val="0"/>
      <w:bCs w:val="0"/>
      <w:sz w:val="20"/>
      <w:szCs w:val="20"/>
    </w:rPr>
  </w:style>
  <w:style w:type="character" w:customStyle="1" w:styleId="fontNormal12ptc">
    <w:name w:val="fontNormal12ptc"/>
    <w:rPr>
      <w:b w:val="0"/>
      <w:bCs w:val="0"/>
      <w:sz w:val="24"/>
      <w:szCs w:val="24"/>
    </w:rPr>
  </w:style>
  <w:style w:type="character" w:customStyle="1" w:styleId="fontNormal14ptc">
    <w:name w:val="fontNormal14ptc"/>
    <w:rPr>
      <w:b w:val="0"/>
      <w:bCs w:val="0"/>
      <w:sz w:val="28"/>
      <w:szCs w:val="28"/>
    </w:rPr>
  </w:style>
  <w:style w:type="character" w:customStyle="1" w:styleId="fontItalic14ptc">
    <w:name w:val="fontItalic14ptc"/>
    <w:rPr>
      <w:b w:val="0"/>
      <w:bCs w:val="0"/>
      <w:i/>
      <w:iCs/>
      <w:sz w:val="28"/>
      <w:szCs w:val="28"/>
    </w:rPr>
  </w:style>
  <w:style w:type="character" w:customStyle="1" w:styleId="fontBoldUnderline14ptc">
    <w:name w:val="fontBoldUnderline14ptc"/>
    <w:rPr>
      <w:b/>
      <w:bCs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sozd.duma.gov.ru/bill/993419-7" TargetMode="External"/><Relationship Id="rId5" Type="http://schemas.openxmlformats.org/officeDocument/2006/relationships/hyperlink" Target="http://sozd.duma.gov.ru/bill/1020025-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KopylovaNA</dc:creator>
  <cp:lastModifiedBy>KopylovaNA</cp:lastModifiedBy>
  <cp:revision>2</cp:revision>
  <dcterms:created xsi:type="dcterms:W3CDTF">2020-09-15T12:41:00Z</dcterms:created>
  <dcterms:modified xsi:type="dcterms:W3CDTF">2020-09-15T12:41:00Z</dcterms:modified>
</cp:coreProperties>
</file>