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83" w:rsidRDefault="00D05FF5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</w:t>
      </w:r>
      <w:r w:rsidR="00CC7120">
        <w:rPr>
          <w:rStyle w:val="fontBold14ptc"/>
        </w:rPr>
        <w:t>1</w:t>
      </w:r>
      <w:bookmarkStart w:id="0" w:name="_GoBack"/>
      <w:bookmarkEnd w:id="0"/>
      <w:r>
        <w:rPr>
          <w:rStyle w:val="fontBold14ptc"/>
        </w:rPr>
        <w:t xml:space="preserve"> июля 2020 года</w:t>
      </w:r>
      <w:r>
        <w:br/>
      </w:r>
      <w:r>
        <w:rPr>
          <w:rStyle w:val="fontBold14ptc"/>
        </w:rPr>
        <w:t>№ 101</w:t>
      </w:r>
    </w:p>
    <w:p w:rsidR="00054683" w:rsidRDefault="00054683"/>
    <w:p w:rsidR="00054683" w:rsidRDefault="00D05FF5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11:00</w:t>
      </w:r>
    </w:p>
    <w:p w:rsidR="00054683" w:rsidRDefault="00054683"/>
    <w:p w:rsidR="00054683" w:rsidRDefault="00054683"/>
    <w:p w:rsidR="00054683" w:rsidRDefault="00D05FF5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971098-7</w:t>
        </w:r>
      </w:hyperlink>
      <w:r>
        <w:rPr>
          <w:rStyle w:val="fontNormal14ptc"/>
        </w:rPr>
        <w:t xml:space="preserve"> "О внесении изменений в законодательные акты Российской Федерации в части совершенствования деятельности казачьих обществ".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М.И.Щаблыкиным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Д.В.Ламейкиным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С.А.Веремеенко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П.В.Шперовым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С.И.Крючеком</w:t>
      </w:r>
      <w:proofErr w:type="spellEnd"/>
      <w:r>
        <w:rPr>
          <w:rStyle w:val="fontNormal14ptc"/>
        </w:rPr>
        <w:t xml:space="preserve"> 10.06.2020 </w:t>
      </w:r>
    </w:p>
    <w:p w:rsidR="00054683" w:rsidRDefault="00D05FF5">
      <w:r>
        <w:rPr>
          <w:rStyle w:val="fontNormal14ptc"/>
        </w:rPr>
        <w:t>(первое чтение)</w:t>
      </w:r>
    </w:p>
    <w:p w:rsidR="00054683" w:rsidRDefault="00D05FF5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федеративному устройству и вопросам местного самоуправления) </w:t>
      </w:r>
      <w:proofErr w:type="gramEnd"/>
    </w:p>
    <w:p w:rsidR="00054683" w:rsidRDefault="00054683"/>
    <w:p w:rsidR="00054683" w:rsidRDefault="00054683"/>
    <w:p w:rsidR="00054683" w:rsidRDefault="00D05FF5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Плане законопроектной работы и Плане мероприятий Комитета по делам национальностей на осеннюю сессию 2020 года</w:t>
      </w:r>
    </w:p>
    <w:p w:rsidR="00054683" w:rsidRDefault="00054683"/>
    <w:p w:rsidR="00054683" w:rsidRDefault="00054683"/>
    <w:p w:rsidR="00054683" w:rsidRDefault="00054683"/>
    <w:p w:rsidR="00054683" w:rsidRDefault="00054683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054683">
        <w:trPr>
          <w:trHeight w:val="1000"/>
        </w:trPr>
        <w:tc>
          <w:tcPr>
            <w:tcW w:w="5500" w:type="dxa"/>
          </w:tcPr>
          <w:p w:rsidR="00054683" w:rsidRDefault="00D05FF5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054683" w:rsidRDefault="00D05FF5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D05FF5" w:rsidRDefault="00D05FF5"/>
    <w:sectPr w:rsidR="00D05FF5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83"/>
    <w:rsid w:val="00054683"/>
    <w:rsid w:val="002B5C51"/>
    <w:rsid w:val="00CC7120"/>
    <w:rsid w:val="00D0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97109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2020-07-20T10:38:00Z</dcterms:created>
  <dcterms:modified xsi:type="dcterms:W3CDTF">2020-07-20T10:38:00Z</dcterms:modified>
</cp:coreProperties>
</file>