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23C" w:rsidRDefault="001B0276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10 декабря 2019 года</w:t>
      </w:r>
      <w:r>
        <w:br/>
      </w:r>
      <w:r>
        <w:rPr>
          <w:rStyle w:val="fontBold14ptc"/>
        </w:rPr>
        <w:t>№ 87</w:t>
      </w:r>
    </w:p>
    <w:p w:rsidR="0074123C" w:rsidRDefault="0074123C"/>
    <w:p w:rsidR="0074123C" w:rsidRDefault="001B0276">
      <w:pPr>
        <w:pStyle w:val="parStyleLeft"/>
      </w:pPr>
      <w:r>
        <w:rPr>
          <w:rStyle w:val="fontNormal14ptc"/>
        </w:rPr>
        <w:t>Место проведения: .</w:t>
      </w:r>
      <w:r>
        <w:br/>
      </w:r>
      <w:r>
        <w:rPr>
          <w:rStyle w:val="fontNormal14ptc"/>
        </w:rPr>
        <w:t>Время проведения: 00:00</w:t>
      </w:r>
    </w:p>
    <w:p w:rsidR="0074123C" w:rsidRDefault="0074123C"/>
    <w:p w:rsidR="0074123C" w:rsidRDefault="0074123C"/>
    <w:p w:rsidR="0074123C" w:rsidRDefault="001B0276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829787-7</w:t>
        </w:r>
      </w:hyperlink>
      <w:r>
        <w:rPr>
          <w:rStyle w:val="fontNormal14ptc"/>
        </w:rPr>
        <w:t xml:space="preserve"> "О внесении изменений в статью 4 Федерального закона "О некоммерческих организациях" и статью 8 Федерального закона "О свободе совести и о религиозных объединениях" (в части использования без раз</w:t>
      </w:r>
      <w:r>
        <w:rPr>
          <w:rStyle w:val="fontNormal14ptc"/>
        </w:rPr>
        <w:t>решения, выдаваемого в порядке, установленном Правительством Российской Федерации, официального наименования «Российская Федерация» или «Россия», а также слов, производных от этого наименования, в наименованиях религиозных организаций, входящих в структуру</w:t>
      </w:r>
      <w:r>
        <w:rPr>
          <w:rStyle w:val="fontNormal14ptc"/>
        </w:rPr>
        <w:t xml:space="preserve"> централизованной религиозной организации того же вероисповедания, в случае использования в наименованиях указанных религиозных организаций полного наименования централизованной религиозной организации). Внесен депутатами Государственной Думы С.А.Гавриловы</w:t>
      </w:r>
      <w:r>
        <w:rPr>
          <w:rStyle w:val="fontNormal14ptc"/>
        </w:rPr>
        <w:t>м, Д.Ф.Вяткиным, И.К.Сухаревым, Р.Р.Ишсариным, М.С.Селимхановым, А.Ю.Брыксиным, Д.В.Саблиным, М.А.Ивановым, А.В.Ильтяковым, В.А.Крупенниковым, И.И.Гильмутдиновым, А.А.Гетта, С.В.Чижовым, И.М.Гусевой, В.С.Скругом, И.В.Сапко, А.В.Маграмовым, В.В.Субботом, Г.</w:t>
      </w:r>
      <w:r>
        <w:rPr>
          <w:rStyle w:val="fontNormal14ptc"/>
        </w:rPr>
        <w:t xml:space="preserve">К.Сафаралиевым, В.П.Водолацким, М.Т.Гаджиевым, А.И.Петровым 06.11.2019 </w:t>
      </w:r>
    </w:p>
    <w:p w:rsidR="0074123C" w:rsidRDefault="001B0276">
      <w:r>
        <w:rPr>
          <w:rStyle w:val="fontNormal14ptc"/>
        </w:rPr>
        <w:t>(первое чтение)</w:t>
      </w:r>
    </w:p>
    <w:p w:rsidR="0074123C" w:rsidRDefault="001B0276">
      <w:r>
        <w:rPr>
          <w:rStyle w:val="fontNormal14ptc"/>
        </w:rPr>
        <w:t xml:space="preserve">(ответственный: Комитет Государственной Думы по развитию гражданского общества, вопросам общественных и религиозных объединений) </w:t>
      </w:r>
    </w:p>
    <w:p w:rsidR="0074123C" w:rsidRDefault="0074123C"/>
    <w:p w:rsidR="0074123C" w:rsidRDefault="0074123C"/>
    <w:p w:rsidR="0074123C" w:rsidRDefault="0074123C"/>
    <w:p w:rsidR="0074123C" w:rsidRDefault="0074123C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74123C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74123C" w:rsidRDefault="001B0276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74123C" w:rsidRDefault="001B0276">
            <w:pPr>
              <w:jc w:val="right"/>
            </w:pPr>
            <w:r>
              <w:rPr>
                <w:rStyle w:val="fontNormal14ptc"/>
              </w:rPr>
              <w:t>И.И.Гильмутдинов</w:t>
            </w:r>
          </w:p>
        </w:tc>
      </w:tr>
    </w:tbl>
    <w:p w:rsidR="001B0276" w:rsidRDefault="001B0276"/>
    <w:sectPr w:rsidR="001B0276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23C"/>
    <w:rsid w:val="001B0276"/>
    <w:rsid w:val="0074123C"/>
    <w:rsid w:val="00A6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829787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2019-12-10T09:01:00Z</dcterms:created>
  <dcterms:modified xsi:type="dcterms:W3CDTF">2019-12-10T09:01:00Z</dcterms:modified>
</cp:coreProperties>
</file>